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991" w:rsidRPr="00543689" w:rsidRDefault="008B6CF8">
      <w:pPr>
        <w:rPr>
          <w:b/>
        </w:rPr>
      </w:pPr>
      <w:bookmarkStart w:id="0" w:name="_GoBack"/>
      <w:r w:rsidRPr="00543689">
        <w:rPr>
          <w:b/>
        </w:rPr>
        <w:t>Documentation for Hydrograph data in Appendix 1A</w:t>
      </w:r>
    </w:p>
    <w:p w:rsidR="00D30991" w:rsidRDefault="008B6CF8">
      <w:r>
        <w:t xml:space="preserve">This appendix contains a series of </w:t>
      </w:r>
      <w:proofErr w:type="spellStart"/>
      <w:r>
        <w:t>Microft</w:t>
      </w:r>
      <w:proofErr w:type="spellEnd"/>
      <w:r>
        <w:t xml:space="preserve"> Excel files containing digital </w:t>
      </w:r>
      <w:proofErr w:type="spellStart"/>
      <w:r>
        <w:t>datalogger</w:t>
      </w:r>
      <w:proofErr w:type="spellEnd"/>
      <w:r>
        <w:t xml:space="preserve"> data from recorders installed at 5 sites near the Little Plover River.  These recorders operated from late August, 2014 until late March, 2015 and recorded hourly data.  All </w:t>
      </w:r>
      <w:proofErr w:type="spellStart"/>
      <w:r>
        <w:t>datalogger</w:t>
      </w:r>
      <w:proofErr w:type="spellEnd"/>
      <w:r>
        <w:t xml:space="preserve"> measurements are in feet of water.  The columns for each record are as follows:</w:t>
      </w:r>
    </w:p>
    <w:p w:rsidR="008B6CF8" w:rsidRDefault="008B6CF8">
      <w:r>
        <w:t>Column 1 (time): date and time (24 hour clock) of the measurement</w:t>
      </w:r>
    </w:p>
    <w:p w:rsidR="008B6CF8" w:rsidRDefault="008B6CF8">
      <w:r>
        <w:t xml:space="preserve">Column 2 (Corrected-WL/Pressure): pressure (feet of water) above the pressure transducer.  Each pressure transducer was hung inside the piezometer on a string.  Colum 2 indicates the </w:t>
      </w:r>
      <w:r w:rsidR="004E3F2B">
        <w:t>height</w:t>
      </w:r>
      <w:r>
        <w:t xml:space="preserve"> of water above the </w:t>
      </w:r>
      <w:r w:rsidR="004E3F2B">
        <w:t>transducer.  The transducers were unvented, and measurements in column 2 have been corrected for barometric pressure.</w:t>
      </w:r>
    </w:p>
    <w:p w:rsidR="004E3F2B" w:rsidRDefault="004E3F2B">
      <w:r>
        <w:t>Column 3 (Manual DTW): Depth to water, in feet,  from the top of the casing (measuring point) measured manually using an electric water-level tape at the time indicated.</w:t>
      </w:r>
    </w:p>
    <w:p w:rsidR="004E3F2B" w:rsidRDefault="004E3F2B">
      <w:r>
        <w:t>Column 4 (offset): Distance (in feet) from the top of the casing (measuring point) to the pressure transducer (length of transducer string).</w:t>
      </w:r>
    </w:p>
    <w:p w:rsidR="004E3F2B" w:rsidRDefault="004E3F2B">
      <w:r>
        <w:t>Column 4 (</w:t>
      </w:r>
      <w:proofErr w:type="spellStart"/>
      <w:r>
        <w:t>Calc_DTW</w:t>
      </w:r>
      <w:proofErr w:type="spellEnd"/>
      <w:r>
        <w:t>):  Calculated depth to water (feet) from the top of the casing.</w:t>
      </w:r>
    </w:p>
    <w:p w:rsidR="004E3F2B" w:rsidRDefault="004E3F2B">
      <w:r>
        <w:t>Column 5: (</w:t>
      </w:r>
      <w:proofErr w:type="spellStart"/>
      <w:r>
        <w:t>Calc_head</w:t>
      </w:r>
      <w:proofErr w:type="spellEnd"/>
      <w:r>
        <w:t xml:space="preserve">): Calculated total head (feet above mean sea level). Calculated as the difference between the elevation of the top of the well casing (measuring point) and the </w:t>
      </w:r>
      <w:proofErr w:type="spellStart"/>
      <w:r>
        <w:t>clculated</w:t>
      </w:r>
      <w:proofErr w:type="spellEnd"/>
      <w:r>
        <w:t xml:space="preserve"> depth to water (</w:t>
      </w:r>
      <w:proofErr w:type="spellStart"/>
      <w:r>
        <w:t>Calc_DTW</w:t>
      </w:r>
      <w:proofErr w:type="spellEnd"/>
      <w:r>
        <w:t xml:space="preserve">).  The elevations of the top of each casing can be found in </w:t>
      </w:r>
      <w:r w:rsidR="00AA77F0">
        <w:t>Appendix 1</w:t>
      </w:r>
      <w:r w:rsidR="00114B8F">
        <w:t>B</w:t>
      </w:r>
      <w:r w:rsidR="00AA77F0">
        <w:t xml:space="preserve">: </w:t>
      </w:r>
      <w:r w:rsidR="00114B8F">
        <w:t>Piezometer Construction and Water Levels.</w:t>
      </w:r>
      <w:r>
        <w:t xml:space="preserve">  </w:t>
      </w:r>
    </w:p>
    <w:p w:rsidR="00D30991" w:rsidRDefault="00D30991">
      <w:r>
        <w:t xml:space="preserve">Notes: </w:t>
      </w:r>
    </w:p>
    <w:p w:rsidR="00D30991" w:rsidRDefault="00D30991" w:rsidP="00D30991">
      <w:pPr>
        <w:pStyle w:val="ListParagraph"/>
        <w:numPr>
          <w:ilvl w:val="0"/>
          <w:numId w:val="1"/>
        </w:numPr>
      </w:pPr>
      <w:r>
        <w:t>All water level records were compensated for barometric pressure using the software package BETCO.</w:t>
      </w:r>
    </w:p>
    <w:p w:rsidR="00D30991" w:rsidRDefault="00D30991" w:rsidP="00D30991">
      <w:pPr>
        <w:pStyle w:val="ListParagraph"/>
        <w:numPr>
          <w:ilvl w:val="0"/>
          <w:numId w:val="1"/>
        </w:numPr>
      </w:pPr>
      <w:r>
        <w:t>Water level time series were matched to manual measurements of depth to water, as measured by WGNHS staff and converted to head using surveyed top of casing elevations.</w:t>
      </w:r>
    </w:p>
    <w:p w:rsidR="00D30991" w:rsidRDefault="00D30991" w:rsidP="00D30991">
      <w:pPr>
        <w:pStyle w:val="ListParagraph"/>
        <w:numPr>
          <w:ilvl w:val="0"/>
          <w:numId w:val="1"/>
        </w:numPr>
      </w:pPr>
      <w:r>
        <w:t>Occasionally, the water level records indicated that the ‘string length’ of the data logger had somehow changed (likely by staff during site visits). When this was thought to be the case, the head record was corrected based on the available data.</w:t>
      </w:r>
    </w:p>
    <w:p w:rsidR="00D30991" w:rsidRDefault="00D30991" w:rsidP="00D30991">
      <w:pPr>
        <w:pStyle w:val="ListParagraph"/>
        <w:numPr>
          <w:ilvl w:val="0"/>
          <w:numId w:val="1"/>
        </w:numPr>
      </w:pPr>
      <w:r>
        <w:t xml:space="preserve">Data from LPR4-deep was not plotted, due to discrepancies between the data logger record and the manual depth to water measurements. </w:t>
      </w:r>
    </w:p>
    <w:p w:rsidR="00E9630B" w:rsidRDefault="00E9630B" w:rsidP="00D30991">
      <w:pPr>
        <w:pStyle w:val="ListParagraph"/>
        <w:numPr>
          <w:ilvl w:val="0"/>
          <w:numId w:val="1"/>
        </w:numPr>
      </w:pPr>
      <w:r>
        <w:t>This subdirectory also includes plotted hydrographs for each piezometer nest in .PNG format (portable network graphics format).</w:t>
      </w:r>
      <w:bookmarkEnd w:id="0"/>
    </w:p>
    <w:sectPr w:rsidR="00E963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F586F"/>
    <w:multiLevelType w:val="hybridMultilevel"/>
    <w:tmpl w:val="EDD82F7C"/>
    <w:lvl w:ilvl="0" w:tplc="E5B281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C69"/>
    <w:rsid w:val="00067C69"/>
    <w:rsid w:val="00114B8F"/>
    <w:rsid w:val="004E3F2B"/>
    <w:rsid w:val="005407B5"/>
    <w:rsid w:val="00543689"/>
    <w:rsid w:val="008B6CF8"/>
    <w:rsid w:val="00AA77F0"/>
    <w:rsid w:val="00C24593"/>
    <w:rsid w:val="00D30991"/>
    <w:rsid w:val="00E07650"/>
    <w:rsid w:val="00E96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DAB0A"/>
  <w15:docId w15:val="{06F3DBA3-0AA3-4FC6-B28E-A9B7143D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9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Krause</dc:creator>
  <cp:keywords/>
  <dc:description/>
  <cp:lastModifiedBy>Ken R. Bradbury</cp:lastModifiedBy>
  <cp:revision>10</cp:revision>
  <dcterms:created xsi:type="dcterms:W3CDTF">2016-02-09T15:34:00Z</dcterms:created>
  <dcterms:modified xsi:type="dcterms:W3CDTF">2017-03-19T21:13:00Z</dcterms:modified>
</cp:coreProperties>
</file>